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2FC1A" w14:textId="77777777" w:rsidR="00696A38" w:rsidRDefault="00696A38" w:rsidP="00A31894">
      <w:pPr>
        <w:spacing w:after="0"/>
        <w:ind w:left="1069" w:hanging="360"/>
        <w:jc w:val="both"/>
      </w:pPr>
    </w:p>
    <w:p w14:paraId="3F68AE41" w14:textId="77777777" w:rsidR="00696A38" w:rsidRDefault="00696A38" w:rsidP="00A31894">
      <w:pPr>
        <w:spacing w:after="0"/>
        <w:ind w:left="1069" w:hanging="360"/>
        <w:jc w:val="both"/>
      </w:pPr>
    </w:p>
    <w:p w14:paraId="2F75178C" w14:textId="3FE3AC98" w:rsidR="00696A38" w:rsidRPr="00696A38" w:rsidRDefault="00696A38" w:rsidP="00696A38">
      <w:pPr>
        <w:spacing w:after="0"/>
        <w:ind w:left="1069" w:hanging="360"/>
        <w:jc w:val="center"/>
        <w:rPr>
          <w:b/>
          <w:bCs/>
        </w:rPr>
      </w:pPr>
      <w:r w:rsidRPr="00696A38">
        <w:rPr>
          <w:b/>
          <w:bCs/>
        </w:rPr>
        <w:t>Стенд 1</w:t>
      </w:r>
      <w:r>
        <w:rPr>
          <w:b/>
          <w:bCs/>
        </w:rPr>
        <w:t xml:space="preserve"> (антикоррупционная деятельность в </w:t>
      </w:r>
      <w:r>
        <w:rPr>
          <w:b/>
          <w:bCs/>
          <w:lang w:val="en-US"/>
        </w:rPr>
        <w:t>UIB</w:t>
      </w:r>
      <w:r w:rsidRPr="00696A38">
        <w:rPr>
          <w:b/>
          <w:bCs/>
        </w:rPr>
        <w:t>)</w:t>
      </w:r>
      <w:r>
        <w:rPr>
          <w:b/>
          <w:bCs/>
        </w:rPr>
        <w:t xml:space="preserve"> </w:t>
      </w:r>
    </w:p>
    <w:p w14:paraId="6E0FCFFA" w14:textId="77777777" w:rsidR="00696A38" w:rsidRDefault="00696A38" w:rsidP="00A31894">
      <w:pPr>
        <w:spacing w:after="0"/>
        <w:ind w:left="1069" w:hanging="360"/>
        <w:jc w:val="both"/>
      </w:pPr>
    </w:p>
    <w:p w14:paraId="00552500" w14:textId="77777777" w:rsidR="00696A38" w:rsidRDefault="00696A38" w:rsidP="00A31894">
      <w:pPr>
        <w:spacing w:after="0"/>
        <w:ind w:left="1069" w:hanging="360"/>
        <w:jc w:val="both"/>
      </w:pPr>
    </w:p>
    <w:p w14:paraId="13520A5F" w14:textId="0FF669A9" w:rsidR="00A31894" w:rsidRDefault="00A31894" w:rsidP="00A31894">
      <w:pPr>
        <w:pStyle w:val="a3"/>
        <w:numPr>
          <w:ilvl w:val="0"/>
          <w:numId w:val="1"/>
        </w:numPr>
        <w:spacing w:after="0"/>
        <w:jc w:val="both"/>
      </w:pPr>
      <w:r w:rsidRPr="00A31894">
        <w:rPr>
          <w:b/>
          <w:bCs/>
        </w:rPr>
        <w:t>Академическая честность</w:t>
      </w:r>
      <w:r>
        <w:t xml:space="preserve"> – это гораздо больше, чем </w:t>
      </w:r>
      <w:r w:rsidRPr="00A31894">
        <w:rPr>
          <w:b/>
          <w:bCs/>
        </w:rPr>
        <w:t>недопущение нечестных действий, таких как списывание во время экзаменов, плагиат, написание работ на заказ</w:t>
      </w:r>
      <w:r>
        <w:t>. Она подразумевает участие в обучении и работе, которая сделана хорошо, выполнена в полном объеме и сосредоточена на благой цели – обучении. Академическая честность также предполагает использование соответствующих средств, искренних усилий и развитых навыков. В основном она предусматривает необходимость усердного использования всех возможностей обучения»</w:t>
      </w:r>
    </w:p>
    <w:p w14:paraId="4D64900A" w14:textId="77777777" w:rsidR="00A31894" w:rsidRDefault="00A31894" w:rsidP="00A31894">
      <w:pPr>
        <w:spacing w:after="0"/>
        <w:ind w:firstLine="709"/>
        <w:jc w:val="both"/>
      </w:pPr>
      <w:r>
        <w:t xml:space="preserve">(Международный журнал образовательной честности, 2020). </w:t>
      </w:r>
    </w:p>
    <w:p w14:paraId="368EE5EE" w14:textId="77777777" w:rsidR="00A31894" w:rsidRDefault="00A31894" w:rsidP="00A31894">
      <w:pPr>
        <w:spacing w:after="0"/>
        <w:ind w:firstLine="709"/>
        <w:jc w:val="both"/>
      </w:pPr>
    </w:p>
    <w:p w14:paraId="5E768972" w14:textId="126C3668" w:rsidR="00A31894" w:rsidRDefault="00A31894" w:rsidP="00A31894">
      <w:pPr>
        <w:pStyle w:val="a3"/>
        <w:numPr>
          <w:ilvl w:val="0"/>
          <w:numId w:val="1"/>
        </w:numPr>
        <w:spacing w:after="0"/>
        <w:jc w:val="both"/>
      </w:pPr>
      <w:r w:rsidRPr="00A31894">
        <w:rPr>
          <w:b/>
          <w:bCs/>
        </w:rPr>
        <w:t>Принципы академической честности</w:t>
      </w:r>
      <w:r>
        <w:t xml:space="preserve">: </w:t>
      </w:r>
    </w:p>
    <w:p w14:paraId="159697B9" w14:textId="77777777" w:rsidR="00A31894" w:rsidRDefault="00A31894" w:rsidP="00A31894">
      <w:pPr>
        <w:pStyle w:val="a3"/>
        <w:spacing w:after="0"/>
        <w:ind w:left="1069"/>
        <w:jc w:val="both"/>
      </w:pPr>
      <w:r>
        <w:t>- Добросовестность (честное и порядочное выполнение обучающимися оцениваемых и неоцениваемых видов учебных работ)</w:t>
      </w:r>
    </w:p>
    <w:p w14:paraId="4D4757A4" w14:textId="77777777" w:rsidR="00A31894" w:rsidRDefault="00A31894" w:rsidP="00A31894">
      <w:pPr>
        <w:pStyle w:val="a3"/>
        <w:spacing w:after="0"/>
        <w:ind w:left="1069"/>
        <w:jc w:val="both"/>
      </w:pPr>
      <w:r>
        <w:t xml:space="preserve">- Осуществление охраны прав автора и его правопреемников (признание авторства, охрана произведений, являющихся объектом авторского права, указание источников информации)   </w:t>
      </w:r>
    </w:p>
    <w:p w14:paraId="44FA1AB3" w14:textId="77777777" w:rsidR="00A31894" w:rsidRDefault="00A31894" w:rsidP="00A31894">
      <w:pPr>
        <w:pStyle w:val="a3"/>
        <w:spacing w:after="0"/>
        <w:ind w:left="1069"/>
        <w:jc w:val="both"/>
      </w:pPr>
      <w:r>
        <w:t xml:space="preserve">- Открытость (прозрачность, взаимное доверие, открытый обмен информацией) </w:t>
      </w:r>
    </w:p>
    <w:p w14:paraId="49DF22FD" w14:textId="77777777" w:rsidR="00A31894" w:rsidRDefault="00A31894" w:rsidP="00A31894">
      <w:pPr>
        <w:pStyle w:val="a3"/>
        <w:spacing w:after="0"/>
        <w:ind w:left="1069"/>
        <w:jc w:val="both"/>
      </w:pPr>
      <w:r>
        <w:t xml:space="preserve">- Уважение прав и свобод обучающихся (поощряется право свободного обмена мнений и идей) </w:t>
      </w:r>
    </w:p>
    <w:p w14:paraId="4F5A7A5E" w14:textId="104E1536" w:rsidR="00A31894" w:rsidRDefault="00A31894" w:rsidP="00A31894">
      <w:pPr>
        <w:pStyle w:val="a3"/>
        <w:spacing w:after="0"/>
        <w:ind w:left="1069"/>
        <w:jc w:val="both"/>
      </w:pPr>
      <w:r>
        <w:t>- Равенство (соблюдение правил академической честности всеми и равная ответственность за их нарушение)</w:t>
      </w:r>
    </w:p>
    <w:p w14:paraId="48A74BAF" w14:textId="77777777" w:rsidR="00F12C76" w:rsidRDefault="00F12C76" w:rsidP="006C0B77">
      <w:pPr>
        <w:spacing w:after="0"/>
        <w:ind w:firstLine="709"/>
        <w:jc w:val="both"/>
      </w:pPr>
    </w:p>
    <w:p w14:paraId="26058117" w14:textId="0F752898" w:rsidR="00A31894" w:rsidRPr="00A31894" w:rsidRDefault="00696A38" w:rsidP="00A31894">
      <w:pPr>
        <w:pStyle w:val="a3"/>
        <w:numPr>
          <w:ilvl w:val="0"/>
          <w:numId w:val="1"/>
        </w:numPr>
        <w:spacing w:after="0"/>
        <w:jc w:val="both"/>
        <w:rPr>
          <w:b/>
          <w:bCs/>
        </w:rPr>
      </w:pPr>
      <w:r>
        <w:rPr>
          <w:b/>
          <w:bCs/>
        </w:rPr>
        <w:t>Р</w:t>
      </w:r>
      <w:r w:rsidR="00A31894" w:rsidRPr="00A31894">
        <w:rPr>
          <w:b/>
          <w:bCs/>
        </w:rPr>
        <w:t>еалии</w:t>
      </w:r>
      <w:r w:rsidR="00A31894">
        <w:rPr>
          <w:b/>
          <w:bCs/>
        </w:rPr>
        <w:t xml:space="preserve"> / нормы</w:t>
      </w:r>
    </w:p>
    <w:p w14:paraId="5069B1EC" w14:textId="302C5836" w:rsidR="00A31894" w:rsidRDefault="00A31894" w:rsidP="00A31894">
      <w:pPr>
        <w:pStyle w:val="a3"/>
        <w:spacing w:after="0"/>
        <w:ind w:left="1069"/>
        <w:jc w:val="both"/>
      </w:pPr>
      <w:r>
        <w:t xml:space="preserve">- </w:t>
      </w:r>
      <w:r>
        <w:t xml:space="preserve">1 января 2020 года Казахстан стал 50-м государством, вошедшим в </w:t>
      </w:r>
      <w:r w:rsidRPr="00696A38">
        <w:rPr>
          <w:b/>
          <w:bCs/>
        </w:rPr>
        <w:t>GRECO</w:t>
      </w:r>
      <w:r>
        <w:t xml:space="preserve">. Это группа государств по борьбе с коррупцией (GRECO – Groupe </w:t>
      </w:r>
      <w:proofErr w:type="spellStart"/>
      <w:r>
        <w:t>d’Etats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corruption</w:t>
      </w:r>
      <w:proofErr w:type="spellEnd"/>
      <w:r>
        <w:t xml:space="preserve"> – Group of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corruption</w:t>
      </w:r>
      <w:proofErr w:type="spellEnd"/>
      <w:r>
        <w:t>), основанная в 1999 г</w:t>
      </w:r>
      <w:r w:rsidR="00696A38">
        <w:t>оду</w:t>
      </w:r>
      <w:r>
        <w:t xml:space="preserve"> в целях мониторинга соблюдения антикоррупционных стандартов, разработанных Советом Европы</w:t>
      </w:r>
      <w:r>
        <w:t xml:space="preserve">. </w:t>
      </w:r>
    </w:p>
    <w:p w14:paraId="27B84198" w14:textId="6B367C6F" w:rsidR="00696A38" w:rsidRDefault="00A31894" w:rsidP="00696A38">
      <w:pPr>
        <w:pStyle w:val="a3"/>
        <w:spacing w:after="0"/>
        <w:ind w:left="1069"/>
        <w:jc w:val="both"/>
      </w:pPr>
      <w:r>
        <w:t xml:space="preserve">- Запрещено: </w:t>
      </w:r>
      <w:r>
        <w:t xml:space="preserve">дарение и получение </w:t>
      </w:r>
      <w:r w:rsidR="00696A38" w:rsidRPr="00696A38">
        <w:rPr>
          <w:b/>
          <w:bCs/>
        </w:rPr>
        <w:t>подарков</w:t>
      </w:r>
      <w:r>
        <w:t xml:space="preserve"> </w:t>
      </w:r>
      <w:r>
        <w:t xml:space="preserve">в отношении госслужащих и приравненных к ним лиц за оказываемые государственные и иные услуги. </w:t>
      </w:r>
      <w:r w:rsidR="00696A38" w:rsidRPr="00696A38">
        <w:t xml:space="preserve">Речь идет </w:t>
      </w:r>
      <w:r w:rsidR="00696A38" w:rsidRPr="00696A38">
        <w:t>как о</w:t>
      </w:r>
      <w:r w:rsidR="00696A38" w:rsidRPr="00696A38">
        <w:t xml:space="preserve"> государственном, </w:t>
      </w:r>
      <w:r w:rsidR="00696A38" w:rsidRPr="00696A38">
        <w:t>так и</w:t>
      </w:r>
      <w:r w:rsidR="00696A38" w:rsidRPr="00696A38">
        <w:t xml:space="preserve"> квазигосударственном секторе, в силу участия в них государства.</w:t>
      </w:r>
      <w:r w:rsidR="00696A38">
        <w:t xml:space="preserve"> П</w:t>
      </w:r>
      <w:r>
        <w:t xml:space="preserve">одобные действия могут повлечь негативные последствия (административную ответственность), как для дарителей, так и для должностных лиц, которых они одаривают.  </w:t>
      </w:r>
    </w:p>
    <w:p w14:paraId="42A0ECB1" w14:textId="7C823D17" w:rsidR="00696A38" w:rsidRPr="00696A38" w:rsidRDefault="00696A38" w:rsidP="00696A38">
      <w:pPr>
        <w:pStyle w:val="a3"/>
        <w:spacing w:after="0"/>
        <w:ind w:left="1069"/>
        <w:jc w:val="both"/>
      </w:pPr>
      <w:r w:rsidRPr="00696A38">
        <w:t xml:space="preserve">- </w:t>
      </w:r>
      <w:r w:rsidRPr="00696A38">
        <w:rPr>
          <w:b/>
          <w:bCs/>
        </w:rPr>
        <w:t>Коррупционные действия</w:t>
      </w:r>
      <w:r>
        <w:t xml:space="preserve"> влекут административную и уголовную ответственность.   </w:t>
      </w:r>
    </w:p>
    <w:p w14:paraId="3EEAF5EB" w14:textId="77777777" w:rsidR="00696A38" w:rsidRDefault="00696A38" w:rsidP="00A31894">
      <w:pPr>
        <w:pStyle w:val="a3"/>
        <w:spacing w:after="0"/>
        <w:ind w:left="1069"/>
        <w:jc w:val="both"/>
      </w:pPr>
    </w:p>
    <w:p w14:paraId="43D75109" w14:textId="77777777" w:rsidR="00696A38" w:rsidRDefault="00696A38" w:rsidP="00A31894">
      <w:pPr>
        <w:pStyle w:val="a3"/>
        <w:spacing w:after="0"/>
        <w:ind w:left="1069"/>
        <w:jc w:val="both"/>
      </w:pPr>
    </w:p>
    <w:sectPr w:rsidR="00696A3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55486"/>
    <w:multiLevelType w:val="hybridMultilevel"/>
    <w:tmpl w:val="D3D2A074"/>
    <w:lvl w:ilvl="0" w:tplc="67B4F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99117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94"/>
    <w:rsid w:val="00696A38"/>
    <w:rsid w:val="006C0B77"/>
    <w:rsid w:val="008242FF"/>
    <w:rsid w:val="00870751"/>
    <w:rsid w:val="00922C48"/>
    <w:rsid w:val="00985984"/>
    <w:rsid w:val="00A3189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F86C"/>
  <w15:chartTrackingRefBased/>
  <w15:docId w15:val="{AFEF8BBF-C676-472C-B28F-850C13FD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Kuatova</dc:creator>
  <cp:keywords/>
  <dc:description/>
  <cp:lastModifiedBy>Aida Kuatova</cp:lastModifiedBy>
  <cp:revision>1</cp:revision>
  <dcterms:created xsi:type="dcterms:W3CDTF">2023-11-20T04:02:00Z</dcterms:created>
  <dcterms:modified xsi:type="dcterms:W3CDTF">2023-11-20T05:00:00Z</dcterms:modified>
</cp:coreProperties>
</file>